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NLE Research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Please use Wikipedia/Google to find the following items. Please: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1"/>
          <w:bCs w:val="1"/>
          <w:i w:val="1"/>
          <w:iCs w:val="1"/>
          <w:rtl w:val="0"/>
          <w:lang w:val="en-US"/>
        </w:rPr>
        <w:t>Look up each item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1"/>
          <w:bCs w:val="1"/>
          <w:i w:val="1"/>
          <w:iCs w:val="1"/>
          <w:rtl w:val="0"/>
          <w:lang w:val="en-US"/>
        </w:rPr>
        <w:t>Draw a simple picture of the item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1"/>
          <w:bCs w:val="1"/>
          <w:i w:val="1"/>
          <w:iCs w:val="1"/>
          <w:rtl w:val="0"/>
          <w:lang w:val="en-US"/>
        </w:rPr>
        <w:t>Write three simple facts about each item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Famous Buildings in Rome: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Palatine Hill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Via Appia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Pantheon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Types of Buildings in Rome: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Amphitheatrum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Curia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Roman Clothing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Roman Toga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Roman Tunica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i w:val="1"/>
        <w:i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i w:val="1"/>
        <w:i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